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737"/>
        <w:gridCol w:w="3503"/>
      </w:tblGrid>
      <w:tr w:rsidR="0086078A" w:rsidRPr="00635747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635747" w:rsidP="00B072D8">
            <w:pPr>
              <w:spacing w:after="0"/>
              <w:jc w:val="center"/>
              <w:rPr>
                <w:lang w:val="ru-RU"/>
              </w:rPr>
            </w:pPr>
            <w:r w:rsidRPr="00DB2B6C">
              <w:rPr>
                <w:color w:val="000000"/>
                <w:spacing w:val="2"/>
                <w:sz w:val="16"/>
                <w:szCs w:val="16"/>
                <w:lang w:val="ru-RU" w:eastAsia="ru-RU"/>
              </w:rPr>
              <w:t>"Об утверждении Правил по оказанию государственных услуг в сфере земельных отношений"</w:t>
            </w:r>
            <w:r w:rsidRPr="00DB2B6C">
              <w:rPr>
                <w:color w:val="000000"/>
                <w:spacing w:val="2"/>
                <w:sz w:val="16"/>
                <w:szCs w:val="16"/>
                <w:lang w:val="ru-RU" w:eastAsia="ru-RU"/>
              </w:rPr>
              <w:br/>
            </w:r>
            <w:hyperlink r:id="rId4" w:anchor="z3" w:history="1">
              <w:r w:rsidRPr="00B317CA">
                <w:rPr>
                  <w:color w:val="073A5E"/>
                  <w:spacing w:val="2"/>
                  <w:sz w:val="16"/>
                  <w:szCs w:val="16"/>
                  <w:u w:val="single"/>
                  <w:lang w:val="ru-RU" w:eastAsia="ru-RU"/>
                </w:rPr>
                <w:t>П</w:t>
              </w:r>
              <w:r w:rsidRPr="00B317CA">
                <w:rPr>
                  <w:color w:val="073A5E"/>
                  <w:spacing w:val="2"/>
                  <w:sz w:val="16"/>
                  <w:szCs w:val="16"/>
                  <w:u w:val="single"/>
                  <w:lang w:val="ru-RU" w:eastAsia="ru-RU"/>
                </w:rPr>
                <w:t>р</w:t>
              </w:r>
              <w:r w:rsidRPr="00B317CA">
                <w:rPr>
                  <w:color w:val="073A5E"/>
                  <w:spacing w:val="2"/>
                  <w:sz w:val="16"/>
                  <w:szCs w:val="16"/>
                  <w:u w:val="single"/>
                  <w:lang w:val="ru-RU" w:eastAsia="ru-RU"/>
                </w:rPr>
                <w:t>иказ</w:t>
              </w:r>
            </w:hyperlink>
            <w:r w:rsidRPr="00DB2B6C">
              <w:rPr>
                <w:color w:val="000000"/>
                <w:spacing w:val="2"/>
                <w:sz w:val="16"/>
                <w:szCs w:val="16"/>
                <w:lang w:val="ru-RU" w:eastAsia="ru-RU"/>
              </w:rPr>
              <w:t> Министра сельского хозяйства Республики Казахстан от 1 октября 2020 года № 301. Зарегистрирован в Реестре государственной регистрации нормативных правовых актов № 21366.</w:t>
            </w:r>
            <w:r>
              <w:rPr>
                <w:color w:val="000000"/>
                <w:sz w:val="20"/>
              </w:rPr>
              <w:t> </w:t>
            </w:r>
            <w:bookmarkStart w:id="0" w:name="_GoBack"/>
            <w:bookmarkEnd w:id="0"/>
            <w:r w:rsidR="0086078A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Приложение 14 к приказу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от 1 октября 2020 года № 301</w:t>
            </w:r>
          </w:p>
        </w:tc>
      </w:tr>
    </w:tbl>
    <w:p w:rsidR="0086078A" w:rsidRPr="00776599" w:rsidRDefault="0086078A" w:rsidP="0086078A">
      <w:pPr>
        <w:spacing w:after="0"/>
        <w:rPr>
          <w:lang w:val="ru-RU"/>
        </w:rPr>
      </w:pPr>
      <w:bookmarkStart w:id="1" w:name="z1221"/>
      <w:r w:rsidRPr="00776599">
        <w:rPr>
          <w:b/>
          <w:color w:val="000000"/>
          <w:lang w:val="ru-RU"/>
        </w:rPr>
        <w:t xml:space="preserve"> Правила оказания государственной услуги "Продажа земельного участка в частную собственность единовременно либо в рассрочку"</w:t>
      </w:r>
    </w:p>
    <w:p w:rsidR="0086078A" w:rsidRPr="00776599" w:rsidRDefault="0086078A" w:rsidP="0086078A">
      <w:pPr>
        <w:spacing w:after="0"/>
        <w:rPr>
          <w:lang w:val="ru-RU"/>
        </w:rPr>
      </w:pPr>
      <w:bookmarkStart w:id="2" w:name="z1222"/>
      <w:bookmarkEnd w:id="1"/>
      <w:r w:rsidRPr="00776599">
        <w:rPr>
          <w:b/>
          <w:color w:val="000000"/>
          <w:lang w:val="ru-RU"/>
        </w:rPr>
        <w:t xml:space="preserve"> Глава 1. Общие положения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" w:name="z1223"/>
      <w:bookmarkEnd w:id="2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1. Настоящие Правила оказания государственной услуги "Продажа земельного участка в частную собственность единовременно либо в рассрочку" (далее – Правила) разработаны в соответствии с подпунктом 1) статьи 10 Закона Республики Казахстан от 15 апреля 2013 года "О государственных услугах" (далее – Закон) и определяют порядок оказания государственной услуги "Продажа земельного участка в частную собственность единовременно либо в рассрочку" (далее – государственная услуга).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4" w:name="z1224"/>
      <w:bookmarkEnd w:id="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2. В настоящих Правилах используются следующие основные понятия: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5" w:name="z1225"/>
      <w:bookmarkEnd w:id="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личный кабинет – кабинет пользователя на веб-портале "электронного правительства";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6" w:name="z1226"/>
      <w:bookmarkEnd w:id="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7" w:name="z1227"/>
      <w:bookmarkEnd w:id="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3) веб-портал "электронного правительства"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форме;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8" w:name="z1228"/>
      <w:bookmarkEnd w:id="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4)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86078A" w:rsidRPr="00776599" w:rsidRDefault="0086078A" w:rsidP="0086078A">
      <w:pPr>
        <w:spacing w:after="0"/>
        <w:rPr>
          <w:lang w:val="ru-RU"/>
        </w:rPr>
      </w:pPr>
      <w:bookmarkStart w:id="9" w:name="z1229"/>
      <w:bookmarkEnd w:id="8"/>
      <w:r w:rsidRPr="00776599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10" w:name="z1230"/>
      <w:bookmarkEnd w:id="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областей, городов республиканского значения, столицы, районов, городов областного значения, городов районного значения, акимами поселка, села, сельского округа (далее – услугодатель).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11" w:name="z1231"/>
      <w:bookmarkEnd w:id="1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4. Для получения государственной услуги физические и юридические лица (далее – услугополучатель) через канцелярию услугодателя, либо посредством портала направляют: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12" w:name="z1232"/>
      <w:bookmarkEnd w:id="11"/>
      <w:r>
        <w:rPr>
          <w:color w:val="000000"/>
          <w:sz w:val="28"/>
        </w:rPr>
        <w:lastRenderedPageBreak/>
        <w:t>     </w:t>
      </w:r>
      <w:r w:rsidRPr="00776599">
        <w:rPr>
          <w:color w:val="000000"/>
          <w:sz w:val="28"/>
          <w:lang w:val="ru-RU"/>
        </w:rPr>
        <w:t xml:space="preserve"> услугодателю:</w:t>
      </w:r>
    </w:p>
    <w:p w:rsidR="0086078A" w:rsidRPr="0086078A" w:rsidRDefault="0086078A" w:rsidP="0086078A">
      <w:pPr>
        <w:spacing w:after="0"/>
        <w:jc w:val="both"/>
        <w:rPr>
          <w:lang w:val="ru-RU"/>
        </w:rPr>
      </w:pPr>
      <w:bookmarkStart w:id="13" w:name="z1233"/>
      <w:bookmarkEnd w:id="12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заявление на продажу в частную собственность земельного участка по форме согласно приложению </w:t>
      </w:r>
      <w:r w:rsidRPr="0086078A">
        <w:rPr>
          <w:color w:val="000000"/>
          <w:sz w:val="28"/>
          <w:lang w:val="ru-RU"/>
        </w:rPr>
        <w:t>1 к настоящим Правилам;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14" w:name="z1234"/>
      <w:bookmarkEnd w:id="13"/>
      <w:r>
        <w:rPr>
          <w:color w:val="000000"/>
          <w:sz w:val="28"/>
        </w:rPr>
        <w:t>     </w:t>
      </w:r>
      <w:r w:rsidRPr="0086078A">
        <w:rPr>
          <w:color w:val="000000"/>
          <w:sz w:val="28"/>
          <w:lang w:val="ru-RU"/>
        </w:rPr>
        <w:t xml:space="preserve"> </w:t>
      </w:r>
      <w:r w:rsidRPr="00776599">
        <w:rPr>
          <w:color w:val="000000"/>
          <w:sz w:val="28"/>
          <w:lang w:val="ru-RU"/>
        </w:rPr>
        <w:t>2) документ, удостоверяющий личность (для идентификации личности);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15" w:name="z1235"/>
      <w:bookmarkEnd w:id="1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3) копию акта кадастровой (оценочной) стоимости земельного участка;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16" w:name="z1236"/>
      <w:bookmarkEnd w:id="1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на портал: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17" w:name="z1237"/>
      <w:bookmarkEnd w:id="1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заявление на продажу в частную собственность земельного участка по форме согласно приложению 1 к настоящим Правилам в форме электронного документа, удостоверенного ЭЦП услугополучателя;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18" w:name="z1238"/>
      <w:bookmarkEnd w:id="1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электронную копию акта кадастровой (оценочной) стоимости земельного участка.</w:t>
      </w:r>
    </w:p>
    <w:p w:rsidR="0086078A" w:rsidRPr="0086078A" w:rsidRDefault="0086078A" w:rsidP="0086078A">
      <w:pPr>
        <w:spacing w:after="0"/>
        <w:jc w:val="both"/>
        <w:rPr>
          <w:lang w:val="ru-RU"/>
        </w:rPr>
      </w:pPr>
      <w:bookmarkStart w:id="19" w:name="z1239"/>
      <w:bookmarkEnd w:id="18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"Продажа земельного участка в частную собственность единовременно либо в рассрочку" согласно приложению </w:t>
      </w:r>
      <w:r w:rsidRPr="0086078A">
        <w:rPr>
          <w:color w:val="000000"/>
          <w:sz w:val="28"/>
          <w:lang w:val="ru-RU"/>
        </w:rPr>
        <w:t>2 к настоящим Правилам.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0" w:name="z1240"/>
      <w:bookmarkEnd w:id="19"/>
      <w:r>
        <w:rPr>
          <w:color w:val="000000"/>
          <w:sz w:val="28"/>
        </w:rPr>
        <w:t>     </w:t>
      </w:r>
      <w:r w:rsidRPr="0086078A">
        <w:rPr>
          <w:color w:val="000000"/>
          <w:sz w:val="28"/>
          <w:lang w:val="ru-RU"/>
        </w:rPr>
        <w:t xml:space="preserve"> </w:t>
      </w:r>
      <w:r w:rsidRPr="00776599">
        <w:rPr>
          <w:color w:val="000000"/>
          <w:sz w:val="28"/>
          <w:lang w:val="ru-RU"/>
        </w:rPr>
        <w:t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истребываются услугодателем из соответствующих государственных информационных систем через шлюз "электронного правительства".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1" w:name="z1241"/>
      <w:bookmarkEnd w:id="2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6. Услугополучателю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2" w:name="z1242"/>
      <w:bookmarkEnd w:id="2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Подтверждением принятия заявления на бумажном носителе в канцелярии услугодателя является отметка на его копии о регистрации с указанием даты, времени (часы, минуты).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3" w:name="z1243"/>
      <w:bookmarkEnd w:id="22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7. Сотрудник канцелярии услугодателя в течение 15 (пятнадцати) минут осуществляет прием и регистрацию представленных документов и направляет их на резолюцию руководителю услугодателя.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4" w:name="z1244"/>
      <w:bookmarkEnd w:id="23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случае обращения услугополучателя после окончания рабочего времени, в выходные и праздничные дни согласно Трудовому кодексу Республики Казахстан от 23 ноября 2015 года, прием документов и выдача результата оказания государственной услуги осуществляются следующим рабочим днем.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5" w:name="z1245"/>
      <w:bookmarkEnd w:id="24"/>
      <w:r>
        <w:rPr>
          <w:color w:val="000000"/>
          <w:sz w:val="28"/>
        </w:rPr>
        <w:lastRenderedPageBreak/>
        <w:t>     </w:t>
      </w:r>
      <w:r w:rsidRPr="00776599">
        <w:rPr>
          <w:color w:val="000000"/>
          <w:sz w:val="28"/>
          <w:lang w:val="ru-RU"/>
        </w:rPr>
        <w:t xml:space="preserve"> 8. Руководитель услугодателя рассматривает представленные документы и направляет их для исполнения руководителю уполномоченного органа по земельным отношениям (далее – уполномоченный орган) в день поступления заявления.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6" w:name="z1246"/>
      <w:bookmarkEnd w:id="2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9. Руководитель уполномоченного органа рассматривает документы и определяет ответственного исполнителя в течение 1 (одного) часа.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7" w:name="z1247"/>
      <w:bookmarkEnd w:id="2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10. Ответственный исполнитель уполномоченного органа в течение 2 (двух) рабочих дней идентифицирует земельный участок по кадастровой документации и готовит проект решения о предоставлении права частной собственности на земельный участок либо мотивированного ответа об отказе в оказании государственной услуги.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8" w:name="z1248"/>
      <w:bookmarkEnd w:id="2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11. Руководитель уполномоченного органа в течение 1 (одного) рабочего дня согласовывает проект решения о предоставлении права частной собственности на земельный участок либо мотивированного ответа об отказе в оказании государственной услуги.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29" w:name="z1249"/>
      <w:bookmarkEnd w:id="2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12. Руководитель услугодателя в течение 1 (одного) рабочего дня подписывает решение о предоставлении права частной собственности на земельный участок либо мотивированный ответ об отказе в оказании государственной услуги.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0" w:name="z1250"/>
      <w:bookmarkEnd w:id="2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13. Сотрудник канцелярии услугодателя в течение 15 (пятнадцати) минут производит регистрацию решения о предоставлении права частной собственности на земельный участок, либо мотивированного ответа об отказе в оказании государственной услуги, и направляет результат оказания государственной услуги услугополучателю.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1" w:name="z1251"/>
      <w:bookmarkEnd w:id="3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случае обращения услугополучателя через портал, результат оказания государственной услуги направляется в личный кабинет услугополучателя в форме электронного документа, подписанного ЭЦП руководителя услугодателя.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2" w:name="z1252"/>
      <w:bookmarkEnd w:id="3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14.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3" w:name="z1253"/>
      <w:bookmarkEnd w:id="32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15. В случае сбоя информационной системы, услугодатель незамедлительно уведомляет сотрудника структурного подразделения услугодателя, ответственного за информационно-коммуникационную инфраструктуру.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4" w:name="z1254"/>
      <w:bookmarkEnd w:id="3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услугодателем.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5" w:name="z1255"/>
      <w:bookmarkEnd w:id="3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16. Основаниями для отказа в оказании государственной услуги являются: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6" w:name="z1256"/>
      <w:bookmarkEnd w:id="35"/>
      <w:r>
        <w:rPr>
          <w:color w:val="000000"/>
          <w:sz w:val="28"/>
        </w:rPr>
        <w:lastRenderedPageBreak/>
        <w:t>     </w:t>
      </w:r>
      <w:r w:rsidRPr="00776599">
        <w:rPr>
          <w:color w:val="000000"/>
          <w:sz w:val="28"/>
          <w:lang w:val="ru-RU"/>
        </w:rPr>
        <w:t xml:space="preserve">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7" w:name="z1257"/>
      <w:bookmarkEnd w:id="36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 частью шестой пункта 3 статьи 43 Земельного кодекса Республики Казахстан от 20 июня 2003 года.</w:t>
      </w:r>
    </w:p>
    <w:p w:rsidR="0086078A" w:rsidRPr="00776599" w:rsidRDefault="0086078A" w:rsidP="0086078A">
      <w:pPr>
        <w:spacing w:after="0"/>
        <w:rPr>
          <w:lang w:val="ru-RU"/>
        </w:rPr>
      </w:pPr>
      <w:bookmarkStart w:id="38" w:name="z1258"/>
      <w:bookmarkEnd w:id="37"/>
      <w:r w:rsidRPr="00776599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услугодателей, и (или) их должностных лиц по вопросам оказания государственных услуг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39" w:name="z1259"/>
      <w:bookmarkEnd w:id="3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17. Жалоба на решение, действие (бездействие)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40" w:name="z1260"/>
      <w:bookmarkEnd w:id="39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в соответствии с пунктом 2 статьи 25 Закона подлежит рассмотрению в течение 5 (пяти) рабочих дней со дня ее регистрации.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41" w:name="z1261"/>
      <w:bookmarkEnd w:id="4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42" w:name="z1262"/>
      <w:bookmarkEnd w:id="41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18. В случаях несогласия с результатами оказания государственной услуги, услугополучатель обращается в суд в соответствии с подпунктом 6) пункта 1 статьи 4 Закона.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20"/>
        <w:gridCol w:w="4035"/>
      </w:tblGrid>
      <w:tr w:rsidR="0086078A" w:rsidRPr="00776599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"/>
          <w:p w:rsidR="0086078A" w:rsidRPr="00776599" w:rsidRDefault="0086078A" w:rsidP="00B072D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Приложение 1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к Правилам оказания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государственной услуги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"Продажа земельного участка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 в частную собственность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единовременно либо в рассрочку"</w:t>
            </w:r>
          </w:p>
        </w:tc>
      </w:tr>
      <w:tr w:rsidR="0086078A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86078A" w:rsidRPr="00776599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Акиму 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(области, города, района,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поселка, села, сельского округа)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(фамилия, имя, отчество (при его наличии))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от 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(фамилия, имя, отчество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лица либо полное наименование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юридического лица)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(индивидуальный идентификационный номер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либо бизнес-идентификационный номер)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(реквизиты документа,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удостоверяющего личность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физического или представителя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юридического лица,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контактный телефон (при наличии), адрес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местонахождения (для юридических лиц) либо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адрес проживания (для физических лиц))</w:t>
            </w:r>
          </w:p>
        </w:tc>
      </w:tr>
    </w:tbl>
    <w:p w:rsidR="0086078A" w:rsidRPr="00776599" w:rsidRDefault="0086078A" w:rsidP="0086078A">
      <w:pPr>
        <w:spacing w:after="0"/>
        <w:rPr>
          <w:lang w:val="ru-RU"/>
        </w:rPr>
      </w:pPr>
      <w:bookmarkStart w:id="43" w:name="z1266"/>
      <w:r w:rsidRPr="00776599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77659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76599">
        <w:rPr>
          <w:b/>
          <w:color w:val="000000"/>
          <w:lang w:val="ru-RU"/>
        </w:rPr>
        <w:t xml:space="preserve"> Заявление на продажу земельного участка в частную собственность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44" w:name="z1267"/>
      <w:bookmarkEnd w:id="43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Прошу предоставить право частной собственности на земельный участок, 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единовременно либо в рассрочку, расположенного по адресу 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_____________________________________________________________________________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(адрес (местоположение) земельного участка)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45" w:name="z1268"/>
      <w:bookmarkEnd w:id="4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площадью ____________ гектар, для ________________________________________.</w:t>
      </w:r>
      <w:r>
        <w:br/>
      </w:r>
      <w:r>
        <w:rPr>
          <w:color w:val="000000"/>
          <w:sz w:val="28"/>
        </w:rPr>
        <w:t xml:space="preserve">                               </w:t>
      </w:r>
      <w:r w:rsidRPr="00776599">
        <w:rPr>
          <w:color w:val="000000"/>
          <w:sz w:val="28"/>
          <w:lang w:val="ru-RU"/>
        </w:rPr>
        <w:t>(целевое назначение земельного участка)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46" w:name="z1269"/>
      <w:bookmarkEnd w:id="4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Согласен(на) на использование сведений, составляющих охраняемую законом тайну, содержащихся в информационных системах.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47" w:name="z1270"/>
      <w:bookmarkEnd w:id="4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Услугополучатель 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(фамилия, имя, отчество (при его наличии)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_____________________________________________________________________________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физического лица либо уполномоченного представителя юридического лица)</w:t>
      </w:r>
    </w:p>
    <w:p w:rsidR="0086078A" w:rsidRPr="00776599" w:rsidRDefault="0086078A" w:rsidP="0086078A">
      <w:pPr>
        <w:spacing w:after="0"/>
        <w:jc w:val="both"/>
        <w:rPr>
          <w:lang w:val="ru-RU"/>
        </w:rPr>
      </w:pPr>
      <w:bookmarkStart w:id="48" w:name="z1271"/>
      <w:bookmarkEnd w:id="4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Подпись услугополучателя (при обращении в канцелярию услугодателя/Электронная цифровая подпись услугополучателя (при обращении через веб-портал "электронного правительства")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29"/>
        <w:gridCol w:w="3726"/>
      </w:tblGrid>
      <w:tr w:rsidR="0086078A" w:rsidRPr="00776599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"/>
          <w:p w:rsidR="0086078A" w:rsidRPr="00776599" w:rsidRDefault="0086078A" w:rsidP="00B072D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Приложение 2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к Правилам оказания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государственной услуги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"Продажа земельного участка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 в частную собственность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единовременно либо в рассрочку"</w:t>
            </w:r>
          </w:p>
        </w:tc>
      </w:tr>
    </w:tbl>
    <w:p w:rsidR="0086078A" w:rsidRPr="00776599" w:rsidRDefault="0086078A" w:rsidP="0086078A">
      <w:pPr>
        <w:spacing w:after="0"/>
        <w:rPr>
          <w:lang w:val="ru-RU"/>
        </w:rPr>
      </w:pPr>
      <w:bookmarkStart w:id="49" w:name="z1273"/>
      <w:r w:rsidRPr="00776599">
        <w:rPr>
          <w:b/>
          <w:color w:val="000000"/>
          <w:lang w:val="ru-RU"/>
        </w:rPr>
        <w:t xml:space="preserve"> Стандарт государственной услуги "Продажа земельного участка в частную собственность единовременно либо в рассрочку"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5"/>
        <w:gridCol w:w="1999"/>
        <w:gridCol w:w="6794"/>
      </w:tblGrid>
      <w:tr w:rsidR="0086078A" w:rsidRPr="00776599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9"/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Наименование услугодателя 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значения, акимы городов районного значения, поселков, сел, сельских округов (далее – услугодатель).</w:t>
            </w:r>
          </w:p>
        </w:tc>
      </w:tr>
      <w:tr w:rsidR="0086078A" w:rsidRPr="00776599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 Способы предоставления государственной услуги (каналы доступа) 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50" w:name="z1274"/>
            <w:r w:rsidRPr="00776599">
              <w:rPr>
                <w:color w:val="000000"/>
                <w:sz w:val="20"/>
                <w:lang w:val="ru-RU"/>
              </w:rPr>
              <w:t>1) канцелярия услугодателя;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2)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76599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76599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76599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50"/>
      </w:tr>
      <w:tr w:rsidR="0086078A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(пять) рабочих дней.</w:t>
            </w:r>
          </w:p>
        </w:tc>
      </w:tr>
      <w:tr w:rsidR="0086078A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Электронная и (или) бумажная. </w:t>
            </w:r>
          </w:p>
        </w:tc>
      </w:tr>
      <w:tr w:rsidR="0086078A" w:rsidRPr="00776599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Решение услугодателя о предоставлении права частной собственности на земельный участок, либо мотивированный ответ об отказе в оказании государственной услуги.</w:t>
            </w:r>
          </w:p>
        </w:tc>
      </w:tr>
      <w:tr w:rsidR="0086078A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Бесплатно.</w:t>
            </w:r>
          </w:p>
        </w:tc>
      </w:tr>
      <w:tr w:rsidR="0086078A" w:rsidRPr="00776599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51" w:name="z1275"/>
            <w:r w:rsidRPr="00776599">
              <w:rPr>
                <w:color w:val="000000"/>
                <w:sz w:val="20"/>
                <w:lang w:val="ru-RU"/>
              </w:rPr>
              <w:t xml:space="preserve"> 1) услугодателя – с понедельника по пятницу с 9.00 до 18.30 часов, с перерывом на обед с 13.00 до 14.30 часов, за исключением выходных и праздничных дней согласно Трудовому кодексу Республики Казахстан от</w:t>
            </w:r>
            <w:r>
              <w:rPr>
                <w:color w:val="000000"/>
                <w:sz w:val="20"/>
              </w:rPr>
              <w:t> </w:t>
            </w:r>
            <w:r w:rsidRPr="00776599">
              <w:rPr>
                <w:color w:val="000000"/>
                <w:sz w:val="20"/>
                <w:lang w:val="ru-RU"/>
              </w:rPr>
              <w:t>23 ноября 2015 года (далее – Кодекс);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Кодексу, прием заявления и выдача результата оказания государственной услуги осуществляются следующим рабочим днем).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1) интернет-ресурсе Министерства сельского хозяйства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76599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76599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76599">
              <w:rPr>
                <w:color w:val="000000"/>
                <w:sz w:val="20"/>
                <w:lang w:val="ru-RU"/>
              </w:rPr>
              <w:t>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2) на портале.</w:t>
            </w:r>
          </w:p>
        </w:tc>
        <w:bookmarkEnd w:id="51"/>
      </w:tr>
      <w:tr w:rsidR="0086078A" w:rsidRPr="00776599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52" w:name="z1279"/>
            <w:r w:rsidRPr="00776599">
              <w:rPr>
                <w:color w:val="000000"/>
                <w:sz w:val="20"/>
                <w:lang w:val="ru-RU"/>
              </w:rPr>
              <w:t>услугодателю: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1) заявление на продажу в частную собственность земельного участка;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2) документ, удостоверяющий личность (для идентификации личности);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3) копия акта кадастровой (оценочной) стоимости земельного участка;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на портал: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1) заявление на продажу в частную собственность земельного участка в форме электронного документа, удостоверенного электронной цифровой подписью услугополучателя;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2) электронная копия акта кадастровой (оценочной) стоимости земельного участка.</w:t>
            </w:r>
          </w:p>
        </w:tc>
        <w:bookmarkEnd w:id="52"/>
      </w:tr>
      <w:tr w:rsidR="0086078A" w:rsidRPr="00776599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53" w:name="z1285"/>
            <w:r w:rsidRPr="00776599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 частью шестой пункта 3 статьи 43 Земельного кодекса Республики Казахстан от 20 июня 2003 года.</w:t>
            </w:r>
          </w:p>
        </w:tc>
        <w:bookmarkEnd w:id="53"/>
      </w:tr>
      <w:tr w:rsidR="0086078A" w:rsidRPr="00776599" w:rsidTr="00B072D8">
        <w:trPr>
          <w:trHeight w:val="30"/>
          <w:tblCellSpacing w:w="0" w:type="auto"/>
        </w:trPr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Default="0086078A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78A" w:rsidRPr="00776599" w:rsidRDefault="0086078A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54" w:name="z1286"/>
            <w:r w:rsidRPr="00776599">
              <w:rPr>
                <w:color w:val="000000"/>
                <w:sz w:val="20"/>
                <w:lang w:val="ru-RU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контакт-центра.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Контактные телефоны справочных служб по вопросам оказания государственной услуги указаны на портале. Единый контакт-центр по вопросам оказания государственных услуг: 1414, 8 800 080 7777.</w:t>
            </w:r>
          </w:p>
        </w:tc>
        <w:bookmarkEnd w:id="54"/>
      </w:tr>
    </w:tbl>
    <w:p w:rsidR="00E57F92" w:rsidRDefault="00E57F92"/>
    <w:sectPr w:rsidR="00E5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93"/>
    <w:rsid w:val="00635747"/>
    <w:rsid w:val="0086078A"/>
    <w:rsid w:val="00E57F92"/>
    <w:rsid w:val="00E6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68DD7-D608-4F2A-8A18-B3CC4F4B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8A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V200002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2145</Words>
  <Characters>12227</Characters>
  <Application>Microsoft Office Word</Application>
  <DocSecurity>0</DocSecurity>
  <Lines>101</Lines>
  <Paragraphs>28</Paragraphs>
  <ScaleCrop>false</ScaleCrop>
  <Company/>
  <LinksUpToDate>false</LinksUpToDate>
  <CharactersWithSpaces>14344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2021-08-24T18:02:00Z</dcterms:created>
  <dcterms:modified xsi:type="dcterms:W3CDTF">2021-08-24T18:19:00Z</dcterms:modified>
</cp:coreProperties>
</file>